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4EB6B" w14:textId="77777777" w:rsidR="00542007" w:rsidRPr="00B1647D" w:rsidRDefault="00B1647D" w:rsidP="00542007">
      <w:pPr>
        <w:spacing w:after="0" w:line="240" w:lineRule="auto"/>
        <w:contextualSpacing/>
        <w:jc w:val="center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LAKSHMY GANDHI</w:t>
      </w:r>
    </w:p>
    <w:p w14:paraId="793839C4" w14:textId="77777777" w:rsidR="00484465" w:rsidRPr="00542007" w:rsidRDefault="00542007" w:rsidP="00542007">
      <w:pPr>
        <w:spacing w:after="0" w:line="240" w:lineRule="auto"/>
        <w:contextualSpacing/>
        <w:jc w:val="center"/>
        <w:rPr>
          <w:rFonts w:ascii="Cambria" w:hAnsi="Cambria"/>
        </w:rPr>
      </w:pPr>
      <w:r w:rsidRPr="00542007">
        <w:rPr>
          <w:rFonts w:ascii="Cambria" w:hAnsi="Cambria"/>
        </w:rPr>
        <w:t xml:space="preserve">Sammamish, WA 98075 / (331)442 7446 / </w:t>
      </w:r>
      <w:hyperlink r:id="rId5" w:history="1">
        <w:r w:rsidRPr="00542007">
          <w:rPr>
            <w:rStyle w:val="Hyperlink"/>
            <w:rFonts w:ascii="Cambria" w:hAnsi="Cambria"/>
            <w:color w:val="auto"/>
            <w:u w:val="none"/>
          </w:rPr>
          <w:t>lakshmygandhi@gmail.com</w:t>
        </w:r>
      </w:hyperlink>
    </w:p>
    <w:p w14:paraId="7D0D027F" w14:textId="77777777" w:rsidR="00542007" w:rsidRPr="00542007" w:rsidRDefault="00542007" w:rsidP="00542007">
      <w:pPr>
        <w:spacing w:after="0" w:line="240" w:lineRule="auto"/>
        <w:contextualSpacing/>
        <w:jc w:val="center"/>
        <w:rPr>
          <w:rFonts w:ascii="Cambria" w:hAnsi="Cambria"/>
        </w:rPr>
      </w:pPr>
    </w:p>
    <w:p w14:paraId="7725AA5C" w14:textId="77777777" w:rsidR="00542007" w:rsidRDefault="00542007" w:rsidP="00542007">
      <w:pPr>
        <w:shd w:val="clear" w:color="auto" w:fill="D9D9D9" w:themeFill="background1" w:themeFillShade="D9"/>
        <w:spacing w:after="0" w:line="240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SUMMARY AND PROFILE</w:t>
      </w:r>
    </w:p>
    <w:p w14:paraId="7B057EBC" w14:textId="77777777" w:rsidR="00542007" w:rsidRPr="00542007" w:rsidRDefault="00542007" w:rsidP="00542007">
      <w:pPr>
        <w:tabs>
          <w:tab w:val="left" w:pos="1155"/>
        </w:tabs>
        <w:spacing w:after="0" w:line="240" w:lineRule="auto"/>
        <w:contextualSpacing/>
        <w:jc w:val="center"/>
        <w:rPr>
          <w:rFonts w:ascii="Cambria" w:hAnsi="Cambria"/>
          <w:b/>
          <w:bCs/>
        </w:rPr>
      </w:pPr>
      <w:r w:rsidRPr="00542007">
        <w:rPr>
          <w:rFonts w:ascii="Cambria" w:hAnsi="Cambria"/>
          <w:b/>
          <w:bCs/>
        </w:rPr>
        <w:t>Senior Manager</w:t>
      </w:r>
    </w:p>
    <w:p w14:paraId="1CDBE11E" w14:textId="77777777" w:rsidR="00542007" w:rsidRPr="00542007" w:rsidRDefault="00542007" w:rsidP="00B1647D">
      <w:pPr>
        <w:tabs>
          <w:tab w:val="left" w:pos="1155"/>
        </w:tabs>
        <w:spacing w:after="0" w:line="240" w:lineRule="auto"/>
        <w:contextualSpacing/>
        <w:jc w:val="both"/>
        <w:rPr>
          <w:rFonts w:ascii="Cambria" w:hAnsi="Cambria"/>
        </w:rPr>
      </w:pPr>
      <w:r w:rsidRPr="00542007">
        <w:rPr>
          <w:rFonts w:ascii="Cambria" w:hAnsi="Cambria"/>
        </w:rPr>
        <w:t>As a seasoned leader, I thrive on enabling people’s potential. I’ve built and managed</w:t>
      </w:r>
      <w:r>
        <w:rPr>
          <w:rFonts w:ascii="Cambria" w:hAnsi="Cambria"/>
        </w:rPr>
        <w:t xml:space="preserve"> </w:t>
      </w:r>
      <w:r w:rsidRPr="00542007">
        <w:rPr>
          <w:rFonts w:ascii="Cambria" w:hAnsi="Cambria"/>
        </w:rPr>
        <w:t>high-performing, diverse global teams, delivering breakthrough performances and</w:t>
      </w:r>
      <w:r>
        <w:rPr>
          <w:rFonts w:ascii="Cambria" w:hAnsi="Cambria"/>
        </w:rPr>
        <w:t xml:space="preserve"> </w:t>
      </w:r>
      <w:r w:rsidRPr="00542007">
        <w:rPr>
          <w:rFonts w:ascii="Cambria" w:hAnsi="Cambria"/>
        </w:rPr>
        <w:t>complex projects within scope, quality, and budget. My passion for program</w:t>
      </w:r>
      <w:r>
        <w:rPr>
          <w:rFonts w:ascii="Cambria" w:hAnsi="Cambria"/>
        </w:rPr>
        <w:t xml:space="preserve"> </w:t>
      </w:r>
      <w:r w:rsidRPr="00542007">
        <w:rPr>
          <w:rFonts w:ascii="Cambria" w:hAnsi="Cambria"/>
        </w:rPr>
        <w:t>management drives me to achieve delivery excellence while fostering innovation. I am</w:t>
      </w:r>
      <w:r>
        <w:rPr>
          <w:rFonts w:ascii="Cambria" w:hAnsi="Cambria"/>
        </w:rPr>
        <w:t xml:space="preserve"> </w:t>
      </w:r>
      <w:r w:rsidRPr="00542007">
        <w:rPr>
          <w:rFonts w:ascii="Cambria" w:hAnsi="Cambria"/>
        </w:rPr>
        <w:t>committed to operational excellence, strategic planning, and mentoring diverse talent.</w:t>
      </w:r>
    </w:p>
    <w:p w14:paraId="3A580840" w14:textId="77777777" w:rsidR="00542007" w:rsidRDefault="00542007" w:rsidP="00B1647D">
      <w:pPr>
        <w:tabs>
          <w:tab w:val="left" w:pos="1155"/>
        </w:tabs>
        <w:spacing w:after="0" w:line="240" w:lineRule="auto"/>
        <w:contextualSpacing/>
        <w:jc w:val="both"/>
        <w:rPr>
          <w:rFonts w:ascii="Cambria" w:hAnsi="Cambria"/>
          <w:b/>
          <w:bCs/>
        </w:rPr>
      </w:pPr>
      <w:r w:rsidRPr="00542007">
        <w:rPr>
          <w:rFonts w:ascii="Cambria" w:hAnsi="Cambria"/>
          <w:b/>
          <w:bCs/>
        </w:rPr>
        <w:t>Areas of Expertise</w:t>
      </w:r>
    </w:p>
    <w:p w14:paraId="5E415C9C" w14:textId="77777777" w:rsidR="00542007" w:rsidRDefault="00542007" w:rsidP="00B1647D">
      <w:pPr>
        <w:tabs>
          <w:tab w:val="left" w:pos="1155"/>
        </w:tabs>
        <w:spacing w:after="0" w:line="240" w:lineRule="auto"/>
        <w:contextualSpacing/>
        <w:jc w:val="both"/>
        <w:rPr>
          <w:rFonts w:ascii="Cambria" w:hAnsi="Cambria"/>
          <w:b/>
          <w:bCs/>
        </w:rPr>
      </w:pPr>
      <w:r w:rsidRPr="00542007">
        <w:rPr>
          <w:rFonts w:ascii="Cambria" w:hAnsi="Cambria"/>
        </w:rPr>
        <w:t>Leadership and Team Management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Pr="00542007">
        <w:rPr>
          <w:rFonts w:ascii="Cambria" w:hAnsi="Cambria"/>
        </w:rPr>
        <w:t>Strategic Balance and Technical Maturity</w:t>
      </w:r>
    </w:p>
    <w:p w14:paraId="0C8AB2F4" w14:textId="77777777" w:rsidR="00542007" w:rsidRDefault="00542007" w:rsidP="00B1647D">
      <w:pPr>
        <w:tabs>
          <w:tab w:val="left" w:pos="1155"/>
        </w:tabs>
        <w:spacing w:after="0" w:line="240" w:lineRule="auto"/>
        <w:contextualSpacing/>
        <w:jc w:val="both"/>
        <w:rPr>
          <w:rFonts w:ascii="Cambria" w:hAnsi="Cambria"/>
          <w:b/>
          <w:bCs/>
        </w:rPr>
      </w:pPr>
      <w:r w:rsidRPr="00542007">
        <w:rPr>
          <w:rFonts w:ascii="Cambria" w:hAnsi="Cambria"/>
        </w:rPr>
        <w:t>Digital Transformation and Data Expertise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Pr="00542007">
        <w:rPr>
          <w:rFonts w:ascii="Cambria" w:hAnsi="Cambria"/>
        </w:rPr>
        <w:t>Operational Excellence and Service Innovation</w:t>
      </w:r>
    </w:p>
    <w:p w14:paraId="3FFFEBCB" w14:textId="77777777" w:rsidR="00542007" w:rsidRDefault="00542007" w:rsidP="00B1647D">
      <w:pPr>
        <w:tabs>
          <w:tab w:val="left" w:pos="1155"/>
        </w:tabs>
        <w:spacing w:after="0" w:line="240" w:lineRule="auto"/>
        <w:contextualSpacing/>
        <w:jc w:val="both"/>
        <w:rPr>
          <w:rFonts w:ascii="Cambria" w:hAnsi="Cambria"/>
          <w:b/>
          <w:bCs/>
        </w:rPr>
      </w:pPr>
      <w:r w:rsidRPr="00542007">
        <w:rPr>
          <w:rFonts w:ascii="Cambria" w:hAnsi="Cambria"/>
        </w:rPr>
        <w:t>Supply Chain Solutions and Technical Acumen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Pr="00542007">
        <w:rPr>
          <w:rFonts w:ascii="Cambria" w:hAnsi="Cambria"/>
        </w:rPr>
        <w:t>Product Vision and Strategic Roadmap</w:t>
      </w:r>
    </w:p>
    <w:p w14:paraId="5805AA94" w14:textId="77777777" w:rsidR="00542007" w:rsidRDefault="00542007" w:rsidP="00B1647D">
      <w:pPr>
        <w:tabs>
          <w:tab w:val="left" w:pos="1155"/>
        </w:tabs>
        <w:spacing w:after="0" w:line="240" w:lineRule="auto"/>
        <w:contextualSpacing/>
        <w:jc w:val="both"/>
        <w:rPr>
          <w:rFonts w:ascii="Cambria" w:hAnsi="Cambria"/>
          <w:b/>
          <w:bCs/>
        </w:rPr>
      </w:pPr>
      <w:r w:rsidRPr="00542007">
        <w:rPr>
          <w:rFonts w:ascii="Cambria" w:hAnsi="Cambria"/>
        </w:rPr>
        <w:t>Business Value and Customer Experience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Pr="00542007">
        <w:rPr>
          <w:rFonts w:ascii="Cambria" w:hAnsi="Cambria"/>
        </w:rPr>
        <w:t>Stakeholder and Cross-Functional Collaboration</w:t>
      </w:r>
    </w:p>
    <w:p w14:paraId="6C6DD5D1" w14:textId="77777777" w:rsidR="00542007" w:rsidRDefault="00542007" w:rsidP="00B1647D">
      <w:pPr>
        <w:tabs>
          <w:tab w:val="left" w:pos="1155"/>
        </w:tabs>
        <w:spacing w:after="0" w:line="240" w:lineRule="auto"/>
        <w:contextualSpacing/>
        <w:jc w:val="both"/>
        <w:rPr>
          <w:rFonts w:ascii="Cambria" w:hAnsi="Cambria"/>
          <w:b/>
          <w:bCs/>
        </w:rPr>
      </w:pPr>
      <w:r w:rsidRPr="00542007">
        <w:rPr>
          <w:rFonts w:ascii="Cambria" w:hAnsi="Cambria"/>
        </w:rPr>
        <w:t>Risk and Compliance Management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Pr="00542007">
        <w:rPr>
          <w:rFonts w:ascii="Cambria" w:hAnsi="Cambria"/>
        </w:rPr>
        <w:t>Effective Communication and Cultural Awareness</w:t>
      </w:r>
    </w:p>
    <w:p w14:paraId="4CB09BE6" w14:textId="77777777" w:rsidR="00542007" w:rsidRPr="00542007" w:rsidRDefault="00542007" w:rsidP="00B1647D">
      <w:pPr>
        <w:tabs>
          <w:tab w:val="left" w:pos="1155"/>
        </w:tabs>
        <w:spacing w:after="0" w:line="240" w:lineRule="auto"/>
        <w:contextualSpacing/>
        <w:jc w:val="both"/>
        <w:rPr>
          <w:rFonts w:ascii="Cambria" w:hAnsi="Cambria"/>
          <w:b/>
          <w:bCs/>
        </w:rPr>
      </w:pPr>
      <w:r w:rsidRPr="00542007">
        <w:rPr>
          <w:rFonts w:ascii="Cambria" w:hAnsi="Cambria"/>
        </w:rPr>
        <w:t>Continuous Learning and Mentorship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Pr="00542007">
        <w:rPr>
          <w:rFonts w:ascii="Cambria" w:hAnsi="Cambria"/>
        </w:rPr>
        <w:t>Community Involvement</w:t>
      </w:r>
    </w:p>
    <w:p w14:paraId="2E59B2D4" w14:textId="77777777" w:rsidR="00542007" w:rsidRDefault="00542007" w:rsidP="00B1647D">
      <w:pPr>
        <w:tabs>
          <w:tab w:val="left" w:pos="1155"/>
        </w:tabs>
        <w:spacing w:after="0" w:line="240" w:lineRule="auto"/>
        <w:contextualSpacing/>
        <w:jc w:val="both"/>
        <w:rPr>
          <w:rFonts w:ascii="Cambria" w:hAnsi="Cambria"/>
        </w:rPr>
      </w:pPr>
    </w:p>
    <w:p w14:paraId="422E348D" w14:textId="77777777" w:rsidR="00542007" w:rsidRPr="00542007" w:rsidRDefault="00542007" w:rsidP="00B1647D">
      <w:pPr>
        <w:shd w:val="clear" w:color="auto" w:fill="D9D9D9" w:themeFill="background1" w:themeFillShade="D9"/>
        <w:tabs>
          <w:tab w:val="left" w:pos="1155"/>
        </w:tabs>
        <w:spacing w:after="0" w:line="240" w:lineRule="auto"/>
        <w:contextualSpacing/>
        <w:jc w:val="center"/>
        <w:rPr>
          <w:rFonts w:ascii="Cambria" w:hAnsi="Cambria"/>
          <w:b/>
          <w:bCs/>
        </w:rPr>
      </w:pPr>
      <w:r w:rsidRPr="00542007">
        <w:rPr>
          <w:rFonts w:ascii="Cambria" w:hAnsi="Cambria"/>
          <w:b/>
          <w:bCs/>
        </w:rPr>
        <w:t>PROFESSIONAL EXPERIENCE</w:t>
      </w:r>
    </w:p>
    <w:p w14:paraId="01A2CE48" w14:textId="77777777" w:rsidR="004E70BC" w:rsidRPr="004E70BC" w:rsidRDefault="004E70BC" w:rsidP="00B1647D">
      <w:pPr>
        <w:tabs>
          <w:tab w:val="left" w:pos="1155"/>
        </w:tabs>
        <w:spacing w:after="0" w:line="240" w:lineRule="auto"/>
        <w:contextualSpacing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Microsoft</w:t>
      </w:r>
    </w:p>
    <w:p w14:paraId="5DD05774" w14:textId="77777777" w:rsidR="004E70BC" w:rsidRPr="004E70BC" w:rsidRDefault="004E70BC" w:rsidP="00B1647D">
      <w:pPr>
        <w:tabs>
          <w:tab w:val="left" w:pos="1155"/>
        </w:tabs>
        <w:spacing w:after="0" w:line="240" w:lineRule="auto"/>
        <w:contextualSpacing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Senior Manager</w:t>
      </w:r>
    </w:p>
    <w:p w14:paraId="1CB7D8EE" w14:textId="77777777" w:rsidR="004E70BC" w:rsidRDefault="00542007" w:rsidP="00B1647D">
      <w:pPr>
        <w:tabs>
          <w:tab w:val="left" w:pos="1155"/>
        </w:tabs>
        <w:spacing w:after="0" w:line="240" w:lineRule="auto"/>
        <w:contextualSpacing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07.2018–08.2023</w:t>
      </w:r>
    </w:p>
    <w:p w14:paraId="5409F4F5" w14:textId="77777777" w:rsidR="004E70BC" w:rsidRPr="004E70BC" w:rsidRDefault="00542007" w:rsidP="00B1647D">
      <w:pPr>
        <w:pStyle w:val="ListParagraph"/>
        <w:numPr>
          <w:ilvl w:val="0"/>
          <w:numId w:val="1"/>
        </w:num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</w:rPr>
        <w:t>Global DevOps Leadership: Led a team of over 50 DevOps professionals</w:t>
      </w:r>
      <w:r w:rsidR="004E70BC"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worldwide, fostering self-managing, high-performing leaders.</w:t>
      </w:r>
    </w:p>
    <w:p w14:paraId="1D073452" w14:textId="77777777" w:rsidR="004E70BC" w:rsidRPr="004E70BC" w:rsidRDefault="00542007" w:rsidP="00B1647D">
      <w:pPr>
        <w:pStyle w:val="ListParagraph"/>
        <w:numPr>
          <w:ilvl w:val="0"/>
          <w:numId w:val="1"/>
        </w:num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</w:rPr>
        <w:t xml:space="preserve">Diversity and Inclusion Advocate: Promoted a culture aligned with </w:t>
      </w:r>
      <w:r w:rsidR="004E70BC" w:rsidRPr="004E70BC">
        <w:rPr>
          <w:rFonts w:ascii="Cambria" w:hAnsi="Cambria"/>
        </w:rPr>
        <w:t>Microsoft ‘values</w:t>
      </w:r>
      <w:r w:rsidRPr="004E70BC">
        <w:rPr>
          <w:rFonts w:ascii="Cambria" w:hAnsi="Cambria"/>
        </w:rPr>
        <w:t>, providing opportunities for diverse candidates, interns, and Year-Ups</w:t>
      </w:r>
      <w:r w:rsidR="004E70BC"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within the MDM Team.</w:t>
      </w:r>
    </w:p>
    <w:p w14:paraId="386EF50C" w14:textId="77777777" w:rsidR="004E70BC" w:rsidRPr="004E70BC" w:rsidRDefault="004E70BC" w:rsidP="00B1647D">
      <w:pPr>
        <w:pStyle w:val="ListParagraph"/>
        <w:numPr>
          <w:ilvl w:val="0"/>
          <w:numId w:val="1"/>
        </w:num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</w:rPr>
        <w:t>Project Management Excellence: Applied PMP training to introduce the Master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file concept, receiving positive feedback from senior leadership for enhancing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project execution.</w:t>
      </w:r>
    </w:p>
    <w:p w14:paraId="13BB9D3C" w14:textId="77777777" w:rsidR="004E70BC" w:rsidRPr="004E70BC" w:rsidRDefault="004E70BC" w:rsidP="00B1647D">
      <w:pPr>
        <w:pStyle w:val="ListParagraph"/>
        <w:numPr>
          <w:ilvl w:val="0"/>
          <w:numId w:val="1"/>
        </w:num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</w:rPr>
        <w:t>Streamlined Project Execution: Guided the team in utilizing Microsoft project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planning tools and the Master file to improve communication, change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management, Wrote test scripts and automated them and overcome challenges.</w:t>
      </w:r>
    </w:p>
    <w:p w14:paraId="1F8BD267" w14:textId="77777777" w:rsidR="004E70BC" w:rsidRPr="004E70BC" w:rsidRDefault="004E70BC" w:rsidP="00B1647D">
      <w:pPr>
        <w:pStyle w:val="ListParagraph"/>
        <w:numPr>
          <w:ilvl w:val="0"/>
          <w:numId w:val="1"/>
        </w:num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</w:rPr>
        <w:t xml:space="preserve">Agile Transformation: Leveraged </w:t>
      </w:r>
      <w:proofErr w:type="spellStart"/>
      <w:r w:rsidRPr="004E70BC">
        <w:rPr>
          <w:rFonts w:ascii="Cambria" w:hAnsi="Cambria"/>
        </w:rPr>
        <w:t>SAFe</w:t>
      </w:r>
      <w:proofErr w:type="spellEnd"/>
      <w:r w:rsidRPr="004E70BC">
        <w:rPr>
          <w:rFonts w:ascii="Cambria" w:hAnsi="Cambria"/>
        </w:rPr>
        <w:t xml:space="preserve"> methodology for Planning Increments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and Semester planning, contributing to Microsoft’s digital transformation with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technologies like Chatbots, Machine Learning, Power BI telemetry, anomaly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detection, and automated alerts.</w:t>
      </w:r>
    </w:p>
    <w:p w14:paraId="52137775" w14:textId="77777777" w:rsidR="004E70BC" w:rsidRPr="004E70BC" w:rsidRDefault="004E70BC" w:rsidP="00B1647D">
      <w:pPr>
        <w:pStyle w:val="ListParagraph"/>
        <w:numPr>
          <w:ilvl w:val="0"/>
          <w:numId w:val="1"/>
        </w:num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</w:rPr>
        <w:t>Operational Stability: Implemented situational awareness and live-site maturity,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defined DRI roles, and SOP documentation, and drove a self-sustainable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automated telemetry process, reducing SAP-related tickets by 50% within six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months.</w:t>
      </w:r>
    </w:p>
    <w:p w14:paraId="4FDAACA1" w14:textId="77777777" w:rsidR="004E70BC" w:rsidRPr="004E70BC" w:rsidRDefault="004E70BC" w:rsidP="00B1647D">
      <w:pPr>
        <w:pStyle w:val="ListParagraph"/>
        <w:numPr>
          <w:ilvl w:val="0"/>
          <w:numId w:val="1"/>
        </w:num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</w:rPr>
        <w:t>Innovation and Automation: Encouraged team participation in hackathons and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implemented RPA for data migration.</w:t>
      </w:r>
    </w:p>
    <w:p w14:paraId="131D7043" w14:textId="77777777" w:rsidR="004E70BC" w:rsidRPr="004E70BC" w:rsidRDefault="004E70BC" w:rsidP="00B1647D">
      <w:pPr>
        <w:pStyle w:val="ListParagraph"/>
        <w:numPr>
          <w:ilvl w:val="0"/>
          <w:numId w:val="1"/>
        </w:num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</w:rPr>
        <w:t>Knowledge Sharing: Established a platform for monthly brown bag sessions,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enhancing visibility and mutual learning across teams.</w:t>
      </w:r>
    </w:p>
    <w:p w14:paraId="6B6870A9" w14:textId="77777777" w:rsidR="004E70BC" w:rsidRPr="004E70BC" w:rsidRDefault="004E70BC" w:rsidP="00B1647D">
      <w:pPr>
        <w:pStyle w:val="ListParagraph"/>
        <w:numPr>
          <w:ilvl w:val="0"/>
          <w:numId w:val="1"/>
        </w:num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</w:rPr>
        <w:t>Leadership Development: Practiced the core principles of MODEL, COACH,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and CARE, supporting team members in their career growth.</w:t>
      </w:r>
    </w:p>
    <w:p w14:paraId="20B6F7AF" w14:textId="77777777" w:rsid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Key Projects</w:t>
      </w:r>
    </w:p>
    <w:p w14:paraId="2648CAD2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Cayman Retirement, </w:t>
      </w:r>
      <w:proofErr w:type="spellStart"/>
      <w:r w:rsidRPr="004E70BC">
        <w:rPr>
          <w:rFonts w:ascii="Cambria" w:hAnsi="Cambria"/>
          <w:b/>
          <w:bCs/>
        </w:rPr>
        <w:t>BigCat</w:t>
      </w:r>
      <w:proofErr w:type="spellEnd"/>
      <w:r w:rsidRPr="004E70BC">
        <w:rPr>
          <w:rFonts w:ascii="Cambria" w:hAnsi="Cambria"/>
          <w:b/>
          <w:bCs/>
        </w:rPr>
        <w:t xml:space="preserve"> Migration, Jarvis:</w:t>
      </w:r>
    </w:p>
    <w:p w14:paraId="51999063" w14:textId="77777777" w:rsid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  <w:b/>
          <w:bCs/>
        </w:rPr>
        <w:t>Role:</w:t>
      </w:r>
      <w:r w:rsidRPr="004E70BC">
        <w:rPr>
          <w:rFonts w:ascii="Cambria" w:hAnsi="Cambria"/>
        </w:rPr>
        <w:t xml:space="preserve"> </w:t>
      </w:r>
    </w:p>
    <w:p w14:paraId="0B45055A" w14:textId="77777777" w:rsidR="004E70BC" w:rsidRDefault="004E70BC" w:rsidP="00B1647D">
      <w:pPr>
        <w:pStyle w:val="ListParagraph"/>
        <w:numPr>
          <w:ilvl w:val="0"/>
          <w:numId w:val="2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Led data migration from legacy systems, redesigned CRUD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processes, integrated data with surrounding systems, and data publication to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data lakes and reporting.</w:t>
      </w:r>
    </w:p>
    <w:p w14:paraId="71EB09EF" w14:textId="77777777" w:rsidR="004E70BC" w:rsidRPr="004E70BC" w:rsidRDefault="004E70BC" w:rsidP="00B1647D">
      <w:pPr>
        <w:pStyle w:val="ListParagraph"/>
        <w:numPr>
          <w:ilvl w:val="0"/>
          <w:numId w:val="2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Accomplishment: Achieved digital transformation and platform maturity,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resulting in $960K/year cost savings.</w:t>
      </w:r>
    </w:p>
    <w:p w14:paraId="60E91786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Elevate:</w:t>
      </w:r>
    </w:p>
    <w:p w14:paraId="693859B3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Role: </w:t>
      </w:r>
    </w:p>
    <w:p w14:paraId="31D6290E" w14:textId="77777777" w:rsidR="004E70BC" w:rsidRP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Managed data migration from legacy systems for global data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centers, implemented supply chain solutions, and integrated SAP ECC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with SAP S/4 HANA.</w:t>
      </w:r>
    </w:p>
    <w:p w14:paraId="7FF1CFAE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Accomplishment: </w:t>
      </w:r>
    </w:p>
    <w:p w14:paraId="7AB93EFE" w14:textId="77777777" w:rsidR="004E70BC" w:rsidRP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Delivered digital transformation with $550K/year savings and S/4 HANA Pilot project planning &amp;amp; execution.</w:t>
      </w:r>
    </w:p>
    <w:p w14:paraId="2FB28EFC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Mavericks:</w:t>
      </w:r>
    </w:p>
    <w:p w14:paraId="702424FF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Role:</w:t>
      </w:r>
    </w:p>
    <w:p w14:paraId="35AC4778" w14:textId="77777777" w:rsidR="004E70BC" w:rsidRP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Led S/4 HANA implementation for MM &amp;amp; S/4 HANA MDG, managed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data migration for various master data, and ensured end-to-end project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delivery.</w:t>
      </w:r>
    </w:p>
    <w:p w14:paraId="2D3E91C0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lastRenderedPageBreak/>
        <w:t xml:space="preserve">Accomplishment: </w:t>
      </w:r>
    </w:p>
    <w:p w14:paraId="546A2D58" w14:textId="77777777" w:rsid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Achieved platform hardening and scalability with cost savings of $870K/year.</w:t>
      </w:r>
    </w:p>
    <w:p w14:paraId="085A6476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Milan:</w:t>
      </w:r>
    </w:p>
    <w:p w14:paraId="0ECCAE07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Role</w:t>
      </w:r>
    </w:p>
    <w:p w14:paraId="5D3D0DFF" w14:textId="77777777" w:rsidR="004E70BC" w:rsidRP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Optimized pricing techniques for software materials, including VL,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OEM, and Azure customers.</w:t>
      </w:r>
    </w:p>
    <w:p w14:paraId="0A4EC61C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Accomplishment: </w:t>
      </w:r>
    </w:p>
    <w:p w14:paraId="0B12C4D1" w14:textId="77777777" w:rsidR="004E70BC" w:rsidRP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Simplified processes, automated workflows, and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enhanced customer experience, saving $90K/year.</w:t>
      </w:r>
    </w:p>
    <w:p w14:paraId="6A153295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Meliora:</w:t>
      </w:r>
    </w:p>
    <w:p w14:paraId="4A4261DC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Role: </w:t>
      </w:r>
    </w:p>
    <w:p w14:paraId="6FB105B1" w14:textId="77777777" w:rsidR="004E70BC" w:rsidRP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Supported SAP IBP solutions and integration from the MM.</w:t>
      </w:r>
    </w:p>
    <w:p w14:paraId="75345028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Accomplishment: </w:t>
      </w:r>
    </w:p>
    <w:p w14:paraId="72F40E48" w14:textId="77777777" w:rsidR="004E70BC" w:rsidRP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Enhanced integration and support for SAP IBP solutions.</w:t>
      </w:r>
    </w:p>
    <w:p w14:paraId="17D4D4D3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MOM:</w:t>
      </w:r>
    </w:p>
    <w:p w14:paraId="5AF54F15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Role: </w:t>
      </w:r>
    </w:p>
    <w:p w14:paraId="0FE7CDD2" w14:textId="77777777" w:rsid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Led Microsoft Organization Master for customer master data and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achieved CVI for unified data management.</w:t>
      </w:r>
    </w:p>
    <w:p w14:paraId="4ACFA810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Accomplishment: </w:t>
      </w:r>
    </w:p>
    <w:p w14:paraId="1B6F3F30" w14:textId="77777777" w:rsidR="004E70BC" w:rsidRP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Ensured accurate and efficient data management,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automated synchronization, and maintained data integrity.</w:t>
      </w:r>
    </w:p>
    <w:p w14:paraId="15D7D1F5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EDL:</w:t>
      </w:r>
    </w:p>
    <w:p w14:paraId="139E5C5A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Role: </w:t>
      </w:r>
    </w:p>
    <w:p w14:paraId="3D49B2F3" w14:textId="77777777" w:rsid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Managed enterprise data lake projects, ensuring seamless data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storage and retrieval from Azure Cloud through Data Bricks.</w:t>
      </w:r>
    </w:p>
    <w:p w14:paraId="4F62EE57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Accomplishment:</w:t>
      </w:r>
    </w:p>
    <w:p w14:paraId="215E662F" w14:textId="77777777" w:rsid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Improved data management and reporting capabilities.</w:t>
      </w:r>
    </w:p>
    <w:p w14:paraId="3D82E61A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TTM (Time to Market):</w:t>
      </w:r>
    </w:p>
    <w:p w14:paraId="61C242CB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Role: </w:t>
      </w:r>
    </w:p>
    <w:p w14:paraId="74894D4B" w14:textId="77777777" w:rsidR="004E70BC" w:rsidRP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Reduced product launch lead time from 60 days to 2 days, enabling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on-demand market readiness.</w:t>
      </w:r>
    </w:p>
    <w:p w14:paraId="5267377F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Accomplishment: </w:t>
      </w:r>
    </w:p>
    <w:p w14:paraId="5CC8E9B6" w14:textId="77777777" w:rsid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Enhanced market responsiveness and efficiency.</w:t>
      </w:r>
    </w:p>
    <w:p w14:paraId="22BADE82" w14:textId="77777777" w:rsid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</w:p>
    <w:p w14:paraId="75F6F093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Product Hierarchy Expansion:</w:t>
      </w:r>
    </w:p>
    <w:p w14:paraId="1D781EF5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Role: </w:t>
      </w:r>
    </w:p>
    <w:p w14:paraId="244851AE" w14:textId="77777777" w:rsid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Implemented changes across 72 systems, including EDM, Phoenix,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 xml:space="preserve">MPP, DML, EDL, POP, </w:t>
      </w:r>
      <w:proofErr w:type="spellStart"/>
      <w:r w:rsidRPr="004E70BC">
        <w:rPr>
          <w:rFonts w:ascii="Cambria" w:hAnsi="Cambria"/>
        </w:rPr>
        <w:t>Bigcat</w:t>
      </w:r>
      <w:proofErr w:type="spellEnd"/>
      <w:r w:rsidRPr="004E70BC">
        <w:rPr>
          <w:rFonts w:ascii="Cambria" w:hAnsi="Cambria"/>
        </w:rPr>
        <w:t>, Ariba, Tidal, MDG – DGP, and Work soft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scripts.</w:t>
      </w:r>
    </w:p>
    <w:p w14:paraId="05724E4A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Accomplishment: </w:t>
      </w:r>
    </w:p>
    <w:p w14:paraId="0D322AB4" w14:textId="77777777" w:rsid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Streamlined product hierarchy management and integration.</w:t>
      </w:r>
    </w:p>
    <w:p w14:paraId="589CE93F" w14:textId="77777777" w:rsid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 KTLO (Keep the Lights On)/Production Support:</w:t>
      </w:r>
    </w:p>
    <w:p w14:paraId="16ACF606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Role: </w:t>
      </w:r>
    </w:p>
    <w:p w14:paraId="0466F962" w14:textId="77777777" w:rsidR="004E70BC" w:rsidRP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</w:rPr>
        <w:t>Managed incident, service, and change management, providing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production support for all SCM-related issues. Conducted RCA analysis,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executed repair items, and created SOP documents.</w:t>
      </w:r>
    </w:p>
    <w:p w14:paraId="7D79D6BA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Accomplishment:</w:t>
      </w:r>
    </w:p>
    <w:p w14:paraId="462F8B44" w14:textId="77777777" w:rsidR="004E70BC" w:rsidRP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</w:rPr>
        <w:t>Ensured operational stability.</w:t>
      </w:r>
    </w:p>
    <w:p w14:paraId="28FE868C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CELA/Legal Support:</w:t>
      </w:r>
    </w:p>
    <w:p w14:paraId="477C7057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Role: </w:t>
      </w:r>
    </w:p>
    <w:p w14:paraId="0BEE9E63" w14:textId="77777777" w:rsidR="004E70BC" w:rsidRP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Ensured legal compliance and SOX adherence and GDPR requirements.</w:t>
      </w:r>
    </w:p>
    <w:p w14:paraId="5C3EFB34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Accomplishment: </w:t>
      </w:r>
    </w:p>
    <w:p w14:paraId="7737DF6A" w14:textId="77777777" w:rsidR="004E70BC" w:rsidRPr="004E70BC" w:rsidRDefault="004E70BC" w:rsidP="00B1647D">
      <w:pPr>
        <w:pStyle w:val="ListParagraph"/>
        <w:numPr>
          <w:ilvl w:val="0"/>
          <w:numId w:val="3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Maintained regulatory compliance and risk management.</w:t>
      </w:r>
    </w:p>
    <w:p w14:paraId="3582EA6E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SPIKE/POC/Pilot Projects Handling:</w:t>
      </w:r>
    </w:p>
    <w:p w14:paraId="7A6860CA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Role: </w:t>
      </w:r>
    </w:p>
    <w:p w14:paraId="115615A1" w14:textId="77777777" w:rsidR="004E70BC" w:rsidRPr="004E70BC" w:rsidRDefault="004E70BC" w:rsidP="00B1647D">
      <w:pPr>
        <w:pStyle w:val="ListParagraph"/>
        <w:numPr>
          <w:ilvl w:val="0"/>
          <w:numId w:val="5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Managed and executed SPIKE requirements.</w:t>
      </w:r>
    </w:p>
    <w:p w14:paraId="2E8878DD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Accomplishment: </w:t>
      </w:r>
    </w:p>
    <w:p w14:paraId="449172AD" w14:textId="77777777" w:rsidR="004E70BC" w:rsidRDefault="004E70BC" w:rsidP="00B1647D">
      <w:pPr>
        <w:pStyle w:val="ListParagraph"/>
        <w:numPr>
          <w:ilvl w:val="0"/>
          <w:numId w:val="5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Addressed critical project needs and ensured timely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delivery.</w:t>
      </w:r>
    </w:p>
    <w:p w14:paraId="1AE94020" w14:textId="77777777" w:rsid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</w:p>
    <w:p w14:paraId="014DC6F9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General Electric Power (Digital)</w:t>
      </w:r>
    </w:p>
    <w:p w14:paraId="1FD6EC8A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>03.2017 – 06.2018</w:t>
      </w:r>
    </w:p>
    <w:p w14:paraId="133D38D0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Role: </w:t>
      </w:r>
    </w:p>
    <w:p w14:paraId="2EB937E7" w14:textId="77777777" w:rsidR="004E70BC" w:rsidRDefault="004E70BC" w:rsidP="00B1647D">
      <w:pPr>
        <w:pStyle w:val="ListParagraph"/>
        <w:numPr>
          <w:ilvl w:val="0"/>
          <w:numId w:val="5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Supported Project GE Power and Alstom merger. Supported Digital</w:t>
      </w:r>
      <w:r>
        <w:rPr>
          <w:rFonts w:ascii="Cambria" w:hAnsi="Cambria"/>
        </w:rPr>
        <w:t xml:space="preserve"> </w:t>
      </w:r>
      <w:r w:rsidRPr="004E70BC">
        <w:rPr>
          <w:rFonts w:ascii="Cambria" w:hAnsi="Cambria"/>
        </w:rPr>
        <w:t>Transformation of the GE Gas turbine factory to Alstom’s strategic platform.</w:t>
      </w:r>
    </w:p>
    <w:p w14:paraId="12A25AD2" w14:textId="77777777" w:rsidR="004E70BC" w:rsidRPr="004E70BC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4E70BC">
        <w:rPr>
          <w:rFonts w:ascii="Cambria" w:hAnsi="Cambria"/>
          <w:b/>
          <w:bCs/>
        </w:rPr>
        <w:t xml:space="preserve">Accomplishment: </w:t>
      </w:r>
    </w:p>
    <w:p w14:paraId="7982E777" w14:textId="77777777" w:rsidR="00191A0D" w:rsidRDefault="004E70BC" w:rsidP="00B1647D">
      <w:pPr>
        <w:pStyle w:val="ListParagraph"/>
        <w:numPr>
          <w:ilvl w:val="0"/>
          <w:numId w:val="5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4E70BC">
        <w:rPr>
          <w:rFonts w:ascii="Cambria" w:hAnsi="Cambria"/>
        </w:rPr>
        <w:t>Delivered Business and Organizational transformation and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moved $2.5B COGS to SAP.</w:t>
      </w:r>
    </w:p>
    <w:p w14:paraId="2DF6B921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lastRenderedPageBreak/>
        <w:t xml:space="preserve">Accomplishment: </w:t>
      </w:r>
    </w:p>
    <w:p w14:paraId="6D28F0A4" w14:textId="77777777" w:rsidR="004E70BC" w:rsidRP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Reduced Order to Remittance cycle time by 25%.</w:t>
      </w:r>
    </w:p>
    <w:p w14:paraId="56A4B29F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Accomplishment: </w:t>
      </w:r>
    </w:p>
    <w:p w14:paraId="07655F19" w14:textId="77777777" w:rsidR="004E70BC" w:rsidRP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Improved the WIP stock visibility by creating a sub-ledger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accounting for $700M.</w:t>
      </w:r>
    </w:p>
    <w:p w14:paraId="56FDF3AF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Accomplishment: </w:t>
      </w:r>
    </w:p>
    <w:p w14:paraId="677A63DA" w14:textId="77777777" w:rsidR="004E70BC" w:rsidRP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Eliminated COPICS Mainframe system and saved $3M.</w:t>
      </w:r>
    </w:p>
    <w:p w14:paraId="5D5595E2" w14:textId="77777777" w:rsid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</w:p>
    <w:p w14:paraId="3763EA53" w14:textId="77777777" w:rsidR="004E70BC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>Deloitte Consulting LLP</w:t>
      </w:r>
    </w:p>
    <w:p w14:paraId="0F214939" w14:textId="77777777" w:rsidR="004E70BC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>11.2015 – 03.2017</w:t>
      </w:r>
    </w:p>
    <w:p w14:paraId="0B02C5BC" w14:textId="77777777" w:rsidR="004E70BC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>Client: Magic Leap</w:t>
      </w:r>
    </w:p>
    <w:p w14:paraId="04686F5A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Role: </w:t>
      </w:r>
    </w:p>
    <w:p w14:paraId="3584900F" w14:textId="77777777" w:rsidR="004E70BC" w:rsidRP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Led the Implementation of SAP ECC, SAP Ariba upstream and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downstream, and S/4 HANA for Augmented Reality Display supply chain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processes.</w:t>
      </w:r>
    </w:p>
    <w:p w14:paraId="39976A6A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Accomplishment: </w:t>
      </w:r>
    </w:p>
    <w:p w14:paraId="00DA2B9E" w14:textId="77777777" w:rsid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Delivered the IT Strategy and Roadmap for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Augmented Reality Display Unit’s Supply Chain process.</w:t>
      </w:r>
    </w:p>
    <w:p w14:paraId="4CC80E56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Accomplishment: </w:t>
      </w:r>
    </w:p>
    <w:p w14:paraId="31DACD17" w14:textId="77777777" w:rsid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Defined processes for the creation and maintenance of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Ariba catalogs and Ariba contract compliance and other purchasing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activities in support of Line of Business using S/4 HANA Fiori apps.</w:t>
      </w:r>
    </w:p>
    <w:p w14:paraId="31FAB41D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Accomplishment: </w:t>
      </w:r>
    </w:p>
    <w:p w14:paraId="79DC7E52" w14:textId="77777777" w:rsidR="004E70BC" w:rsidRP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Managed the project, program development,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enhancement initiatives, and compliance management activities.</w:t>
      </w:r>
    </w:p>
    <w:p w14:paraId="1AE6FC10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Accomplishment: </w:t>
      </w:r>
    </w:p>
    <w:p w14:paraId="2A60B76C" w14:textId="77777777" w:rsidR="004E70BC" w:rsidRP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Created project planning, requirements documents,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and stakeholder presentations for project milestones.</w:t>
      </w:r>
    </w:p>
    <w:p w14:paraId="5B697A42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Accomplishment: </w:t>
      </w:r>
    </w:p>
    <w:p w14:paraId="78840F83" w14:textId="77777777" w:rsidR="004E70BC" w:rsidRP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Designed and enabled a 360-degree end-to-end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supplier performance management process.</w:t>
      </w:r>
    </w:p>
    <w:p w14:paraId="7D54171D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Accomplishment: </w:t>
      </w:r>
    </w:p>
    <w:p w14:paraId="1E079D90" w14:textId="77777777" w:rsidR="004E70BC" w:rsidRP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Personally prototyped and delivered project/event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templates and managed fit/gap with Ariba for complex sourcing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processes.</w:t>
      </w:r>
    </w:p>
    <w:p w14:paraId="253451B0" w14:textId="77777777" w:rsid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</w:p>
    <w:p w14:paraId="632EA580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>Constellation Brands Inc.</w:t>
      </w:r>
    </w:p>
    <w:p w14:paraId="0F90142B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Client: </w:t>
      </w:r>
    </w:p>
    <w:p w14:paraId="256261FB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Role: </w:t>
      </w:r>
    </w:p>
    <w:p w14:paraId="4A55A20A" w14:textId="77777777" w:rsidR="004E70BC" w:rsidRP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Led the team to implement SAP MDG 7.5.</w:t>
      </w:r>
    </w:p>
    <w:p w14:paraId="52363AE4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Accomplishment: </w:t>
      </w:r>
    </w:p>
    <w:p w14:paraId="057E0DD4" w14:textId="77777777" w:rsidR="004E70BC" w:rsidRP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Enabled SAP MDG MM and BP models. Set up TREX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and enterprise search in MDG, floor plan manager activities for vendor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master and customer master.</w:t>
      </w:r>
    </w:p>
    <w:p w14:paraId="4FE53F0E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Accomplishment: </w:t>
      </w:r>
    </w:p>
    <w:p w14:paraId="28B0C90A" w14:textId="77777777" w:rsidR="004E70BC" w:rsidRP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Conducted MDG DRF and import framework IMG</w:t>
      </w:r>
      <w:r w:rsidR="00191A0D" w:rsidRP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activities, MDG key mapping and value mapping functionality settings,</w:t>
      </w:r>
      <w:r w:rsidR="00191A0D" w:rsidRP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integration of MDG with other systems to replicate master data and cross-</w:t>
      </w:r>
      <w:r w:rsidR="00191A0D" w:rsidRP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reference data, DQM integration with MDG to leverage duplicate checks</w:t>
      </w:r>
      <w:r w:rsidR="00191A0D" w:rsidRP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and address standardization functionality in MDG.</w:t>
      </w:r>
    </w:p>
    <w:p w14:paraId="211D4D04" w14:textId="77777777" w:rsidR="004E70BC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>Client: Dart</w:t>
      </w:r>
    </w:p>
    <w:p w14:paraId="7C2057C2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Role: </w:t>
      </w:r>
    </w:p>
    <w:p w14:paraId="7FD3AE5A" w14:textId="77777777" w:rsidR="004E70BC" w:rsidRP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Created APO demand planning process flows in Visio, APO DP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requirement metrics, and DP project plan methodology.</w:t>
      </w:r>
    </w:p>
    <w:p w14:paraId="76D49CB7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Accomplishment: </w:t>
      </w:r>
    </w:p>
    <w:p w14:paraId="558D1995" w14:textId="77777777" w:rsidR="004E70BC" w:rsidRP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Developed configuration guides, security and</w:t>
      </w:r>
      <w:r w:rsidR="00191A0D" w:rsidRP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authorization templates, master data templates, integration templates,</w:t>
      </w:r>
      <w:r w:rsidR="00191A0D" w:rsidRP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defined roles and responsibilities, and metrics, and built integration and</w:t>
      </w:r>
      <w:r w:rsidR="00191A0D" w:rsidRP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UAT test scripts.</w:t>
      </w:r>
    </w:p>
    <w:p w14:paraId="211B41C5" w14:textId="77777777" w:rsidR="004E70BC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>Client: Deloitte, Preconfigured Solution</w:t>
      </w:r>
    </w:p>
    <w:p w14:paraId="2DB6F7D6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Role: </w:t>
      </w:r>
    </w:p>
    <w:p w14:paraId="5F4E9B57" w14:textId="77777777" w:rsid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SAP Supply Chain &amp;amp; Recipe Management Consultant (SAP PT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Package).</w:t>
      </w:r>
    </w:p>
    <w:p w14:paraId="65AA4733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Accomplishment: </w:t>
      </w:r>
    </w:p>
    <w:p w14:paraId="507A4D43" w14:textId="77777777" w:rsidR="004E70BC" w:rsidRP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SAP Food and Beverage Pre-Configured Solution.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 xml:space="preserve">Hands-on team </w:t>
      </w:r>
      <w:r w:rsidR="00B1647D" w:rsidRPr="00191A0D">
        <w:rPr>
          <w:rFonts w:ascii="Cambria" w:hAnsi="Cambria"/>
        </w:rPr>
        <w:t>led</w:t>
      </w:r>
      <w:r w:rsidRPr="00191A0D">
        <w:rPr>
          <w:rFonts w:ascii="Cambria" w:hAnsi="Cambria"/>
        </w:rPr>
        <w:t xml:space="preserve"> for the upgrade of SAP logistics and procurement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systems.</w:t>
      </w:r>
    </w:p>
    <w:p w14:paraId="7EF2E618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Accomplishment: </w:t>
      </w:r>
    </w:p>
    <w:p w14:paraId="47720FFE" w14:textId="77777777" w:rsidR="004E70BC" w:rsidRP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Subject matter expert in repetitive manufacturing and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detailed line scheduling.</w:t>
      </w:r>
    </w:p>
    <w:p w14:paraId="7DDC650D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Accomplishment: </w:t>
      </w:r>
    </w:p>
    <w:p w14:paraId="0B1DA581" w14:textId="77777777" w:rsidR="004E70BC" w:rsidRP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Secured procurement contracts and procurement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manufacturing stock.</w:t>
      </w:r>
    </w:p>
    <w:p w14:paraId="0B62EA0F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Accomplishment: </w:t>
      </w:r>
    </w:p>
    <w:p w14:paraId="6CB9EAA8" w14:textId="77777777" w:rsidR="004E70BC" w:rsidRPr="00191A0D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Led the team in configuring and testing BPPs end-to-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end scenarios.</w:t>
      </w:r>
    </w:p>
    <w:p w14:paraId="336C2B7D" w14:textId="77777777" w:rsidR="00191A0D" w:rsidRPr="00191A0D" w:rsidRDefault="004E70BC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lastRenderedPageBreak/>
        <w:t xml:space="preserve">Accomplishment: </w:t>
      </w:r>
    </w:p>
    <w:p w14:paraId="57CD2902" w14:textId="77777777" w:rsidR="004E70BC" w:rsidRDefault="004E70BC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Managed subcontracting, subcontracting with excise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duty, purchase rebate, and returns complaints. Raw material sales, stock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transfer with and without delivery, cross-company stock transfer, WM, and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QM inbound and outbound, transportation management, tested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component specification, in-process inspection, source inspection, and</w:t>
      </w:r>
      <w:r w:rsidR="00191A0D"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formula management.</w:t>
      </w:r>
    </w:p>
    <w:p w14:paraId="74AB2051" w14:textId="77777777" w:rsid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</w:p>
    <w:p w14:paraId="6403C786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>Client: Verizon Communications Inc.</w:t>
      </w:r>
    </w:p>
    <w:p w14:paraId="000A4284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>Inventory Management Process Reengineering</w:t>
      </w:r>
    </w:p>
    <w:p w14:paraId="24A66579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Role: </w:t>
      </w:r>
    </w:p>
    <w:p w14:paraId="1E8F8A2F" w14:textId="77777777" w:rsidR="00191A0D" w:rsidRPr="00191A0D" w:rsidRDefault="00191A0D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Designed and implemented innovative business processes and enterprise-</w:t>
      </w:r>
      <w:r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wide governance standards. Delivered projects as an S/4 HANA MM</w:t>
      </w:r>
      <w:r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Procurement and BW Logistics Reporting Specialist.</w:t>
      </w:r>
    </w:p>
    <w:p w14:paraId="03B4E92C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Accomplishment: </w:t>
      </w:r>
    </w:p>
    <w:p w14:paraId="4E61E405" w14:textId="77777777" w:rsidR="00191A0D" w:rsidRPr="00191A0D" w:rsidRDefault="00191A0D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Gathered legacy systems requirements, responsible for</w:t>
      </w:r>
      <w:r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 xml:space="preserve">configuration, built specifications for BW reports, and </w:t>
      </w:r>
      <w:proofErr w:type="spellStart"/>
      <w:r w:rsidRPr="00191A0D">
        <w:rPr>
          <w:rFonts w:ascii="Cambria" w:hAnsi="Cambria"/>
        </w:rPr>
        <w:t>BEx</w:t>
      </w:r>
      <w:proofErr w:type="spellEnd"/>
      <w:r w:rsidRPr="00191A0D">
        <w:rPr>
          <w:rFonts w:ascii="Cambria" w:hAnsi="Cambria"/>
        </w:rPr>
        <w:t xml:space="preserve"> queries.</w:t>
      </w:r>
    </w:p>
    <w:p w14:paraId="1C758602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Accomplishment: </w:t>
      </w:r>
    </w:p>
    <w:p w14:paraId="63A2CDAC" w14:textId="77777777" w:rsidR="00191A0D" w:rsidRPr="00191A0D" w:rsidRDefault="00191A0D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Documented Business Process Re-Engineering (BPR)</w:t>
      </w:r>
      <w:r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 xml:space="preserve">processes and provided OCM and COE recommendations to support </w:t>
      </w:r>
      <w:proofErr w:type="spellStart"/>
      <w:r w:rsidRPr="00191A0D">
        <w:rPr>
          <w:rFonts w:ascii="Cambria" w:hAnsi="Cambria"/>
        </w:rPr>
        <w:t>VzW’s</w:t>
      </w:r>
      <w:proofErr w:type="spellEnd"/>
      <w:r w:rsidRPr="00191A0D">
        <w:rPr>
          <w:rFonts w:ascii="Cambria" w:hAnsi="Cambria"/>
        </w:rPr>
        <w:t xml:space="preserve"> “To-</w:t>
      </w:r>
      <w:r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Be” Process, furnished end-user training plan and materials.</w:t>
      </w:r>
    </w:p>
    <w:p w14:paraId="77B91C3E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</w:p>
    <w:p w14:paraId="137D71C9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>CONAGRA Foods, INC</w:t>
      </w:r>
    </w:p>
    <w:p w14:paraId="4E82D7DA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Senior Systems Engineer </w:t>
      </w:r>
    </w:p>
    <w:p w14:paraId="0C9FAA01" w14:textId="77777777" w:rsid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>06.2013 – 10.2015</w:t>
      </w:r>
    </w:p>
    <w:p w14:paraId="644999BD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>Printed Packaging Display:</w:t>
      </w:r>
    </w:p>
    <w:p w14:paraId="769BDC65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>Objective:</w:t>
      </w:r>
    </w:p>
    <w:p w14:paraId="54630EBE" w14:textId="77777777" w:rsidR="00191A0D" w:rsidRPr="00191A0D" w:rsidRDefault="00191A0D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Improve the capability to execute PPD planning and build to</w:t>
      </w:r>
      <w:r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improve service to customers and reduce costs. PPDs are integral to</w:t>
      </w:r>
      <w:r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ConAgra’s growth strategy and increased with opportunities to combine</w:t>
      </w:r>
      <w:r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branded and PB products on a single display.</w:t>
      </w:r>
    </w:p>
    <w:p w14:paraId="77397932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ROI: </w:t>
      </w:r>
    </w:p>
    <w:p w14:paraId="72EB5BC3" w14:textId="77777777" w:rsidR="00191A0D" w:rsidRPr="00191A0D" w:rsidRDefault="00191A0D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$254K/year obsolescence reduction, $310K - $620K/year on margin</w:t>
      </w:r>
      <w:r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improvement.</w:t>
      </w:r>
    </w:p>
    <w:p w14:paraId="4A2C378F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>Pilot Plant:</w:t>
      </w:r>
    </w:p>
    <w:p w14:paraId="1D5C3C32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Objective: </w:t>
      </w:r>
    </w:p>
    <w:p w14:paraId="767E1C6F" w14:textId="77777777" w:rsidR="00191A0D" w:rsidRPr="00191A0D" w:rsidRDefault="00191A0D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Bring ConAgra’s Research and Development Plant, known as</w:t>
      </w:r>
      <w:r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the Pilot Plant, into compliance with new Food Safety Modernization Act</w:t>
      </w:r>
      <w:r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(FSMA) regulations. Directly supports Al Bolles FY15 objective to become</w:t>
      </w:r>
      <w:r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“FSMA ready”.</w:t>
      </w:r>
    </w:p>
    <w:p w14:paraId="5F15B918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ROI: </w:t>
      </w:r>
    </w:p>
    <w:p w14:paraId="5F6AC7C6" w14:textId="77777777" w:rsidR="00191A0D" w:rsidRDefault="00191A0D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Estimated cost saving of $53K.</w:t>
      </w:r>
    </w:p>
    <w:p w14:paraId="1E7EF303" w14:textId="77777777" w:rsidR="00191A0D" w:rsidRPr="00191A0D" w:rsidRDefault="00191A0D" w:rsidP="00B1647D">
      <w:pPr>
        <w:pStyle w:val="ListParagraph"/>
        <w:numPr>
          <w:ilvl w:val="0"/>
          <w:numId w:val="7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 xml:space="preserve">One </w:t>
      </w:r>
      <w:proofErr w:type="spellStart"/>
      <w:r w:rsidRPr="00191A0D">
        <w:rPr>
          <w:rFonts w:ascii="Cambria" w:hAnsi="Cambria"/>
        </w:rPr>
        <w:t>Ardnet</w:t>
      </w:r>
      <w:proofErr w:type="spellEnd"/>
      <w:r w:rsidRPr="00191A0D">
        <w:rPr>
          <w:rFonts w:ascii="Cambria" w:hAnsi="Cambria"/>
        </w:rPr>
        <w:t xml:space="preserve"> Mills and Neo Mills Divestiture:</w:t>
      </w:r>
    </w:p>
    <w:p w14:paraId="073D8C24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Objective: </w:t>
      </w:r>
    </w:p>
    <w:p w14:paraId="5F35F095" w14:textId="77777777" w:rsidR="00191A0D" w:rsidRDefault="00191A0D" w:rsidP="00B1647D">
      <w:pPr>
        <w:pStyle w:val="ListParagraph"/>
        <w:numPr>
          <w:ilvl w:val="0"/>
          <w:numId w:val="8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To form Ardent Mills, the parents, Cargill and ConAgra, need to</w:t>
      </w:r>
      <w:r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divest four mills to one or more buyers. Per a decree by the Dept. of</w:t>
      </w:r>
      <w:r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Justice (DOJ), the parents must effectively support the potential buyer(s)</w:t>
      </w:r>
      <w:r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to operate competitively on Day 1. IT must determine effort and impacts</w:t>
      </w:r>
      <w:r>
        <w:rPr>
          <w:rFonts w:ascii="Cambria" w:hAnsi="Cambria"/>
        </w:rPr>
        <w:t xml:space="preserve"> </w:t>
      </w:r>
      <w:r w:rsidRPr="00191A0D">
        <w:rPr>
          <w:rFonts w:ascii="Cambria" w:hAnsi="Cambria"/>
        </w:rPr>
        <w:t>for all possible buyer and TSA scenarios.</w:t>
      </w:r>
    </w:p>
    <w:p w14:paraId="335B641D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>Oracle Database R3 Move (R3VM):</w:t>
      </w:r>
    </w:p>
    <w:p w14:paraId="541C7A29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 xml:space="preserve">Objective: </w:t>
      </w:r>
    </w:p>
    <w:p w14:paraId="638757A0" w14:textId="77777777" w:rsidR="00191A0D" w:rsidRPr="00191A0D" w:rsidRDefault="00191A0D" w:rsidP="00B1647D">
      <w:pPr>
        <w:pStyle w:val="ListParagraph"/>
        <w:numPr>
          <w:ilvl w:val="0"/>
          <w:numId w:val="8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191A0D">
        <w:rPr>
          <w:rFonts w:ascii="Cambria" w:hAnsi="Cambria"/>
        </w:rPr>
        <w:t>Move R3 Oracle database to our DC 2.0 infrastructure to reduce maintenance downtimes, provide more flexibility in infrastructure maintenance, and avoid annual recurring costs by reducing use of</w:t>
      </w:r>
    </w:p>
    <w:p w14:paraId="5A398212" w14:textId="77777777" w:rsidR="00191A0D" w:rsidRPr="00191A0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191A0D">
        <w:rPr>
          <w:rFonts w:ascii="Cambria" w:hAnsi="Cambria"/>
          <w:b/>
          <w:bCs/>
        </w:rPr>
        <w:t>Symantec cluster software.</w:t>
      </w:r>
    </w:p>
    <w:p w14:paraId="6B3FCA6C" w14:textId="77777777" w:rsidR="00B1647D" w:rsidRPr="00B1647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 xml:space="preserve">ROI: </w:t>
      </w:r>
    </w:p>
    <w:p w14:paraId="094581EE" w14:textId="77777777" w:rsidR="00191A0D" w:rsidRPr="00B1647D" w:rsidRDefault="00191A0D" w:rsidP="00B1647D">
      <w:pPr>
        <w:pStyle w:val="ListParagraph"/>
        <w:numPr>
          <w:ilvl w:val="0"/>
          <w:numId w:val="8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B1647D">
        <w:rPr>
          <w:rFonts w:ascii="Cambria" w:hAnsi="Cambria"/>
        </w:rPr>
        <w:t>Hard cost savings of $168K, soft savings of $150K.</w:t>
      </w:r>
    </w:p>
    <w:p w14:paraId="4A964221" w14:textId="77777777" w:rsidR="00191A0D" w:rsidRPr="00B1647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Common Business Language:</w:t>
      </w:r>
    </w:p>
    <w:p w14:paraId="0173CE73" w14:textId="77777777" w:rsidR="00B1647D" w:rsidRPr="00B1647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 xml:space="preserve">Objective: </w:t>
      </w:r>
    </w:p>
    <w:p w14:paraId="52C3B8D0" w14:textId="77777777" w:rsidR="00B1647D" w:rsidRDefault="00191A0D" w:rsidP="00B1647D">
      <w:pPr>
        <w:pStyle w:val="ListParagraph"/>
        <w:numPr>
          <w:ilvl w:val="0"/>
          <w:numId w:val="8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B1647D">
        <w:rPr>
          <w:rFonts w:ascii="Cambria" w:hAnsi="Cambria"/>
        </w:rPr>
        <w:t>Set the definition of SAP hierarchies/attributes for the new</w:t>
      </w:r>
      <w:r w:rsidR="00B1647D" w:rsidRPr="00B1647D">
        <w:rPr>
          <w:rFonts w:ascii="Cambria" w:hAnsi="Cambria"/>
        </w:rPr>
        <w:t xml:space="preserve"> </w:t>
      </w:r>
      <w:r w:rsidRPr="00B1647D">
        <w:rPr>
          <w:rFonts w:ascii="Cambria" w:hAnsi="Cambria"/>
        </w:rPr>
        <w:t>ConAgra structure moving forward, request/update master data, restate</w:t>
      </w:r>
      <w:r w:rsidR="00B1647D">
        <w:rPr>
          <w:rFonts w:ascii="Cambria" w:hAnsi="Cambria"/>
        </w:rPr>
        <w:t xml:space="preserve"> </w:t>
      </w:r>
      <w:r w:rsidRPr="00B1647D">
        <w:rPr>
          <w:rFonts w:ascii="Cambria" w:hAnsi="Cambria"/>
        </w:rPr>
        <w:t>forecast/historical/annual operating plan (AOP) SAP data, and align</w:t>
      </w:r>
      <w:r w:rsidR="00B1647D">
        <w:rPr>
          <w:rFonts w:ascii="Cambria" w:hAnsi="Cambria"/>
        </w:rPr>
        <w:t xml:space="preserve"> </w:t>
      </w:r>
      <w:r w:rsidRPr="00B1647D">
        <w:rPr>
          <w:rFonts w:ascii="Cambria" w:hAnsi="Cambria"/>
        </w:rPr>
        <w:t>reporting and transactional systems.</w:t>
      </w:r>
    </w:p>
    <w:p w14:paraId="3995F5C1" w14:textId="77777777" w:rsidR="00B1647D" w:rsidRDefault="00191A0D" w:rsidP="00B1647D">
      <w:pPr>
        <w:pStyle w:val="ListParagraph"/>
        <w:numPr>
          <w:ilvl w:val="0"/>
          <w:numId w:val="8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B1647D">
        <w:rPr>
          <w:rFonts w:ascii="Cambria" w:hAnsi="Cambria"/>
        </w:rPr>
        <w:t>Sterling Integrator (SI) Upgrade:</w:t>
      </w:r>
    </w:p>
    <w:p w14:paraId="4901CB86" w14:textId="77777777" w:rsidR="00B1647D" w:rsidRPr="00B1647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 xml:space="preserve">Objective: </w:t>
      </w:r>
    </w:p>
    <w:p w14:paraId="64E9A86C" w14:textId="77777777" w:rsidR="00191A0D" w:rsidRPr="00B1647D" w:rsidRDefault="00191A0D" w:rsidP="00B1647D">
      <w:pPr>
        <w:pStyle w:val="ListParagraph"/>
        <w:numPr>
          <w:ilvl w:val="0"/>
          <w:numId w:val="9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B1647D">
        <w:rPr>
          <w:rFonts w:ascii="Cambria" w:hAnsi="Cambria"/>
        </w:rPr>
        <w:t>Upgrade SI to version 5.2, move into the DC 2.0 environment,</w:t>
      </w:r>
      <w:r w:rsidR="00B1647D">
        <w:rPr>
          <w:rFonts w:ascii="Cambria" w:hAnsi="Cambria"/>
        </w:rPr>
        <w:t xml:space="preserve"> </w:t>
      </w:r>
      <w:r w:rsidRPr="00B1647D">
        <w:rPr>
          <w:rFonts w:ascii="Cambria" w:hAnsi="Cambria"/>
        </w:rPr>
        <w:t>and migrate to Oxford framework as the current version is nearing end of</w:t>
      </w:r>
      <w:r w:rsidR="00B1647D">
        <w:rPr>
          <w:rFonts w:ascii="Cambria" w:hAnsi="Cambria"/>
        </w:rPr>
        <w:t xml:space="preserve"> </w:t>
      </w:r>
      <w:r w:rsidRPr="00B1647D">
        <w:rPr>
          <w:rFonts w:ascii="Cambria" w:hAnsi="Cambria"/>
        </w:rPr>
        <w:t>support and the hardware is nearing end-of-life.</w:t>
      </w:r>
    </w:p>
    <w:p w14:paraId="72EF21C8" w14:textId="77777777" w:rsidR="00191A0D" w:rsidRPr="00B1647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Data Integration:</w:t>
      </w:r>
    </w:p>
    <w:p w14:paraId="5AEFDABC" w14:textId="77777777" w:rsidR="00B1647D" w:rsidRPr="00B1647D" w:rsidRDefault="00191A0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 xml:space="preserve">Objective: </w:t>
      </w:r>
    </w:p>
    <w:p w14:paraId="3EA7397C" w14:textId="77777777" w:rsidR="00191A0D" w:rsidRDefault="00191A0D" w:rsidP="00B1647D">
      <w:pPr>
        <w:pStyle w:val="ListParagraph"/>
        <w:numPr>
          <w:ilvl w:val="0"/>
          <w:numId w:val="9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B1647D">
        <w:rPr>
          <w:rFonts w:ascii="Cambria" w:hAnsi="Cambria"/>
        </w:rPr>
        <w:t>Data migration project to bring data from non-SAP systems like</w:t>
      </w:r>
      <w:r w:rsidR="00B1647D">
        <w:rPr>
          <w:rFonts w:ascii="Cambria" w:hAnsi="Cambria"/>
        </w:rPr>
        <w:t xml:space="preserve"> </w:t>
      </w:r>
      <w:r w:rsidRPr="00B1647D">
        <w:rPr>
          <w:rFonts w:ascii="Cambria" w:hAnsi="Cambria"/>
        </w:rPr>
        <w:t>JD Edwards, LX BPCS, PRISM to SAP system for products like Pasta,</w:t>
      </w:r>
      <w:r w:rsidR="00B1647D">
        <w:rPr>
          <w:rFonts w:ascii="Cambria" w:hAnsi="Cambria"/>
        </w:rPr>
        <w:t xml:space="preserve"> </w:t>
      </w:r>
      <w:r w:rsidRPr="00B1647D">
        <w:rPr>
          <w:rFonts w:ascii="Cambria" w:hAnsi="Cambria"/>
        </w:rPr>
        <w:t>CEREAL, Azusa OTC, Cliff bars, Indy South Harlan Colt, 3Cs (Cookies,</w:t>
      </w:r>
      <w:r w:rsidR="00B1647D">
        <w:rPr>
          <w:rFonts w:ascii="Cambria" w:hAnsi="Cambria"/>
        </w:rPr>
        <w:t xml:space="preserve"> </w:t>
      </w:r>
      <w:r w:rsidRPr="00B1647D">
        <w:rPr>
          <w:rFonts w:ascii="Cambria" w:hAnsi="Cambria"/>
        </w:rPr>
        <w:t xml:space="preserve">Crackers, and </w:t>
      </w:r>
      <w:r w:rsidRPr="00B1647D">
        <w:rPr>
          <w:rFonts w:ascii="Cambria" w:hAnsi="Cambria"/>
        </w:rPr>
        <w:lastRenderedPageBreak/>
        <w:t>Condiments), 3Ps, Azusa SC, Snack Nuts and Candies,</w:t>
      </w:r>
      <w:r w:rsidR="00B1647D">
        <w:rPr>
          <w:rFonts w:ascii="Cambria" w:hAnsi="Cambria"/>
        </w:rPr>
        <w:t xml:space="preserve"> </w:t>
      </w:r>
      <w:r w:rsidRPr="00B1647D">
        <w:rPr>
          <w:rFonts w:ascii="Cambria" w:hAnsi="Cambria"/>
        </w:rPr>
        <w:t>Peanut Butter (project Ghost), Streator and Buckner, Bakery, International.</w:t>
      </w:r>
    </w:p>
    <w:p w14:paraId="3055260F" w14:textId="77777777" w:rsid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</w:p>
    <w:p w14:paraId="4DA1E963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OTHER RELEVANT EXPERIENCE</w:t>
      </w:r>
    </w:p>
    <w:p w14:paraId="57834FEF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 xml:space="preserve">ERP and ERP CORP, US </w:t>
      </w:r>
    </w:p>
    <w:p w14:paraId="639E5CEA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SAP MM/IM/LE Functional</w:t>
      </w:r>
    </w:p>
    <w:p w14:paraId="4D5F55B9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NOV 2012 – JUN 2013</w:t>
      </w:r>
    </w:p>
    <w:p w14:paraId="5D687671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0B94BDE5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IBM Corporation</w:t>
      </w:r>
    </w:p>
    <w:p w14:paraId="6445C2CC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SAP MM/IM/LE/WM</w:t>
      </w:r>
    </w:p>
    <w:p w14:paraId="634EE652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DEC 2008 – NOV 2012</w:t>
      </w:r>
    </w:p>
    <w:p w14:paraId="64E6CC4D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05389120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Hewlett-Packard, INDIA</w:t>
      </w:r>
    </w:p>
    <w:p w14:paraId="6624225C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SAP MM</w:t>
      </w:r>
    </w:p>
    <w:p w14:paraId="134703EF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JUL 2008 – NOV 2008</w:t>
      </w:r>
    </w:p>
    <w:p w14:paraId="266E9981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7C03ADBF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Lenovo, INDIA</w:t>
      </w:r>
    </w:p>
    <w:p w14:paraId="342D67F5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SAP MM/SD (Implementation)–Environment: SAP ECC 6.0</w:t>
      </w:r>
    </w:p>
    <w:p w14:paraId="4CF9E750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 xml:space="preserve"> JAN 2007 – JUL 2008</w:t>
      </w:r>
    </w:p>
    <w:p w14:paraId="2A2BC294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6BD46B6C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HCL Technologies, INDIA</w:t>
      </w:r>
    </w:p>
    <w:p w14:paraId="4F2A0F43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SAP MM Functional Environment: ECC 4.7</w:t>
      </w:r>
    </w:p>
    <w:p w14:paraId="1B984F17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DEC 2005 – JAN 2007</w:t>
      </w:r>
    </w:p>
    <w:p w14:paraId="3D1EDF5A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646B49CC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IBM, INDIA</w:t>
      </w:r>
    </w:p>
    <w:p w14:paraId="02FB099B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SAP MM</w:t>
      </w:r>
    </w:p>
    <w:p w14:paraId="73AC2166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MAY 2003 – DEC 2005</w:t>
      </w:r>
    </w:p>
    <w:p w14:paraId="2D8A38B3" w14:textId="77777777" w:rsidR="00B1647D" w:rsidRPr="00B1647D" w:rsidRDefault="00B1647D" w:rsidP="00B1647D">
      <w:pPr>
        <w:tabs>
          <w:tab w:val="left" w:pos="1155"/>
        </w:tabs>
        <w:spacing w:after="0" w:line="240" w:lineRule="auto"/>
        <w:rPr>
          <w:rFonts w:ascii="Cambria" w:hAnsi="Cambria"/>
          <w:b/>
          <w:bCs/>
        </w:rPr>
      </w:pPr>
    </w:p>
    <w:p w14:paraId="2AADF223" w14:textId="77777777" w:rsidR="00B1647D" w:rsidRPr="00B1647D" w:rsidRDefault="00B1647D" w:rsidP="00B1647D">
      <w:pPr>
        <w:shd w:val="clear" w:color="auto" w:fill="D9D9D9" w:themeFill="background1" w:themeFillShade="D9"/>
        <w:tabs>
          <w:tab w:val="left" w:pos="1155"/>
        </w:tabs>
        <w:spacing w:after="0" w:line="240" w:lineRule="auto"/>
        <w:jc w:val="center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EDUCATION AND OTHERS</w:t>
      </w:r>
    </w:p>
    <w:p w14:paraId="6E2EEAA6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Pondicherry University, Pondicherry, India</w:t>
      </w:r>
    </w:p>
    <w:p w14:paraId="18ECDC84" w14:textId="77777777" w:rsid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B1647D">
        <w:rPr>
          <w:rFonts w:ascii="Cambria" w:hAnsi="Cambria"/>
        </w:rPr>
        <w:t>Master of Business Administration (M</w:t>
      </w:r>
      <w:r>
        <w:rPr>
          <w:rFonts w:ascii="Cambria" w:hAnsi="Cambria"/>
        </w:rPr>
        <w:t>BA) in International Business</w:t>
      </w:r>
    </w:p>
    <w:p w14:paraId="51D47152" w14:textId="77777777" w:rsid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</w:p>
    <w:p w14:paraId="5E0C278F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Pondicherry Engineering College, Pondicherry, India</w:t>
      </w:r>
    </w:p>
    <w:p w14:paraId="135691D0" w14:textId="77777777" w:rsid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B1647D">
        <w:rPr>
          <w:rFonts w:ascii="Cambria" w:hAnsi="Cambria"/>
        </w:rPr>
        <w:t>B. Tech (Electronics a</w:t>
      </w:r>
      <w:r>
        <w:rPr>
          <w:rFonts w:ascii="Cambria" w:hAnsi="Cambria"/>
        </w:rPr>
        <w:t>nd Communication Engineering)</w:t>
      </w:r>
    </w:p>
    <w:p w14:paraId="7B248B83" w14:textId="77777777" w:rsid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</w:p>
    <w:p w14:paraId="44090E36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 xml:space="preserve">Artificial Intelligence: </w:t>
      </w:r>
    </w:p>
    <w:p w14:paraId="2A72FD91" w14:textId="77777777" w:rsidR="00B1647D" w:rsidRPr="00B1647D" w:rsidRDefault="00B1647D" w:rsidP="00B1647D">
      <w:pPr>
        <w:pStyle w:val="ListParagraph"/>
        <w:numPr>
          <w:ilvl w:val="0"/>
          <w:numId w:val="10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B1647D">
        <w:rPr>
          <w:rFonts w:ascii="Cambria" w:hAnsi="Cambria"/>
        </w:rPr>
        <w:t>Implications for Business Strategy / MIT SLOAN CSAIL, MA, USA Jan 2024</w:t>
      </w:r>
    </w:p>
    <w:p w14:paraId="18767640" w14:textId="77777777" w:rsidR="00B1647D" w:rsidRPr="00B1647D" w:rsidRDefault="00B1647D" w:rsidP="00B1647D">
      <w:pPr>
        <w:pStyle w:val="ListParagraph"/>
        <w:numPr>
          <w:ilvl w:val="0"/>
          <w:numId w:val="10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B1647D">
        <w:rPr>
          <w:rFonts w:ascii="Cambria" w:hAnsi="Cambria"/>
        </w:rPr>
        <w:t>Berkeley Technology Leadership Program / Berkeley Haas, CA, USA April 2024</w:t>
      </w:r>
    </w:p>
    <w:p w14:paraId="13A32F2C" w14:textId="77777777" w:rsid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</w:p>
    <w:p w14:paraId="76556E1E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>Certification / Trainings</w:t>
      </w:r>
    </w:p>
    <w:p w14:paraId="466E6B83" w14:textId="77777777" w:rsidR="00B1647D" w:rsidRPr="00B1647D" w:rsidRDefault="00B1647D" w:rsidP="00B1647D">
      <w:pPr>
        <w:pStyle w:val="ListParagraph"/>
        <w:numPr>
          <w:ilvl w:val="0"/>
          <w:numId w:val="11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B1647D">
        <w:rPr>
          <w:rFonts w:ascii="Cambria" w:hAnsi="Cambria"/>
        </w:rPr>
        <w:t>Gen AI at SAP – Certified by SAP</w:t>
      </w:r>
    </w:p>
    <w:p w14:paraId="151F48C0" w14:textId="77777777" w:rsidR="00B1647D" w:rsidRPr="00B1647D" w:rsidRDefault="00B1647D" w:rsidP="00B1647D">
      <w:pPr>
        <w:pStyle w:val="ListParagraph"/>
        <w:numPr>
          <w:ilvl w:val="0"/>
          <w:numId w:val="11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B1647D">
        <w:rPr>
          <w:rFonts w:ascii="Cambria" w:hAnsi="Cambria"/>
        </w:rPr>
        <w:t>Leading with Vision</w:t>
      </w:r>
    </w:p>
    <w:p w14:paraId="6C369E27" w14:textId="77777777" w:rsidR="00B1647D" w:rsidRPr="00B1647D" w:rsidRDefault="00B1647D" w:rsidP="00B1647D">
      <w:pPr>
        <w:pStyle w:val="ListParagraph"/>
        <w:numPr>
          <w:ilvl w:val="0"/>
          <w:numId w:val="11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B1647D">
        <w:rPr>
          <w:rFonts w:ascii="Cambria" w:hAnsi="Cambria"/>
        </w:rPr>
        <w:t>Technical Product Management</w:t>
      </w:r>
    </w:p>
    <w:p w14:paraId="065E250C" w14:textId="77777777" w:rsidR="00B1647D" w:rsidRPr="00B1647D" w:rsidRDefault="00B1647D" w:rsidP="00B1647D">
      <w:pPr>
        <w:pStyle w:val="ListParagraph"/>
        <w:numPr>
          <w:ilvl w:val="0"/>
          <w:numId w:val="11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B1647D">
        <w:rPr>
          <w:rFonts w:ascii="Cambria" w:hAnsi="Cambria"/>
        </w:rPr>
        <w:t>Collaboration Principles and Process</w:t>
      </w:r>
    </w:p>
    <w:p w14:paraId="64BFFFF8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</w:p>
    <w:p w14:paraId="34CBB94B" w14:textId="77777777" w:rsidR="00B1647D" w:rsidRPr="00B1647D" w:rsidRDefault="00B1647D" w:rsidP="00B1647D">
      <w:pPr>
        <w:tabs>
          <w:tab w:val="left" w:pos="1155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B1647D">
        <w:rPr>
          <w:rFonts w:ascii="Cambria" w:hAnsi="Cambria"/>
          <w:b/>
          <w:bCs/>
        </w:rPr>
        <w:t xml:space="preserve">Work Authorization: </w:t>
      </w:r>
    </w:p>
    <w:p w14:paraId="069030D1" w14:textId="77777777" w:rsidR="00B1647D" w:rsidRPr="00B1647D" w:rsidRDefault="00B1647D" w:rsidP="00B1647D">
      <w:pPr>
        <w:pStyle w:val="ListParagraph"/>
        <w:numPr>
          <w:ilvl w:val="0"/>
          <w:numId w:val="12"/>
        </w:numPr>
        <w:tabs>
          <w:tab w:val="left" w:pos="1155"/>
        </w:tabs>
        <w:spacing w:after="0" w:line="240" w:lineRule="auto"/>
        <w:jc w:val="both"/>
        <w:rPr>
          <w:rFonts w:ascii="Cambria" w:hAnsi="Cambria"/>
        </w:rPr>
      </w:pPr>
      <w:r w:rsidRPr="00B1647D">
        <w:rPr>
          <w:rFonts w:ascii="Cambria" w:hAnsi="Cambria"/>
        </w:rPr>
        <w:t>GC EAD Valid till Jan 2029</w:t>
      </w:r>
    </w:p>
    <w:sectPr w:rsidR="00B1647D" w:rsidRPr="00B1647D" w:rsidSect="00542007">
      <w:pgSz w:w="11907" w:h="16839" w:code="9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4BB"/>
    <w:multiLevelType w:val="hybridMultilevel"/>
    <w:tmpl w:val="30383A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332E"/>
    <w:multiLevelType w:val="hybridMultilevel"/>
    <w:tmpl w:val="355ED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71330"/>
    <w:multiLevelType w:val="hybridMultilevel"/>
    <w:tmpl w:val="8228A9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71C02"/>
    <w:multiLevelType w:val="hybridMultilevel"/>
    <w:tmpl w:val="432C4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5312"/>
    <w:multiLevelType w:val="hybridMultilevel"/>
    <w:tmpl w:val="653C12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E2B17"/>
    <w:multiLevelType w:val="hybridMultilevel"/>
    <w:tmpl w:val="755264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5410E"/>
    <w:multiLevelType w:val="hybridMultilevel"/>
    <w:tmpl w:val="E68E7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B0F57"/>
    <w:multiLevelType w:val="hybridMultilevel"/>
    <w:tmpl w:val="4C56E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E57B1"/>
    <w:multiLevelType w:val="hybridMultilevel"/>
    <w:tmpl w:val="A64C38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06A3B"/>
    <w:multiLevelType w:val="hybridMultilevel"/>
    <w:tmpl w:val="0DEC5D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4726D"/>
    <w:multiLevelType w:val="hybridMultilevel"/>
    <w:tmpl w:val="11F40D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B4EF6"/>
    <w:multiLevelType w:val="hybridMultilevel"/>
    <w:tmpl w:val="FEA6D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492666">
    <w:abstractNumId w:val="6"/>
  </w:num>
  <w:num w:numId="2" w16cid:durableId="264579672">
    <w:abstractNumId w:val="2"/>
  </w:num>
  <w:num w:numId="3" w16cid:durableId="1769040768">
    <w:abstractNumId w:val="3"/>
  </w:num>
  <w:num w:numId="4" w16cid:durableId="995381025">
    <w:abstractNumId w:val="7"/>
  </w:num>
  <w:num w:numId="5" w16cid:durableId="1848015712">
    <w:abstractNumId w:val="0"/>
  </w:num>
  <w:num w:numId="6" w16cid:durableId="2089577440">
    <w:abstractNumId w:val="11"/>
  </w:num>
  <w:num w:numId="7" w16cid:durableId="1974291339">
    <w:abstractNumId w:val="9"/>
  </w:num>
  <w:num w:numId="8" w16cid:durableId="2106026903">
    <w:abstractNumId w:val="5"/>
  </w:num>
  <w:num w:numId="9" w16cid:durableId="1793012255">
    <w:abstractNumId w:val="8"/>
  </w:num>
  <w:num w:numId="10" w16cid:durableId="795568945">
    <w:abstractNumId w:val="1"/>
  </w:num>
  <w:num w:numId="11" w16cid:durableId="504056560">
    <w:abstractNumId w:val="4"/>
  </w:num>
  <w:num w:numId="12" w16cid:durableId="1165512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007"/>
    <w:rsid w:val="00191A0D"/>
    <w:rsid w:val="00204677"/>
    <w:rsid w:val="00484465"/>
    <w:rsid w:val="004E70BC"/>
    <w:rsid w:val="00542007"/>
    <w:rsid w:val="005B0DF4"/>
    <w:rsid w:val="00B1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DE39"/>
  <w15:chartTrackingRefBased/>
  <w15:docId w15:val="{D2796DA0-3EF0-459E-819C-47A3FCA5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0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kshmygandh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1658</Words>
  <Characters>11029</Characters>
  <Application>Microsoft Office Word</Application>
  <DocSecurity>0</DocSecurity>
  <Lines>269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Generation</dc:creator>
  <cp:keywords/>
  <dc:description/>
  <cp:lastModifiedBy>Lakshmy Gandhi</cp:lastModifiedBy>
  <cp:revision>2</cp:revision>
  <dcterms:created xsi:type="dcterms:W3CDTF">2024-10-11T04:45:00Z</dcterms:created>
  <dcterms:modified xsi:type="dcterms:W3CDTF">2024-10-11T04:45:00Z</dcterms:modified>
</cp:coreProperties>
</file>